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C32" w:rsidRPr="00867C32" w:rsidRDefault="00867C32" w:rsidP="00867C32">
      <w:pPr>
        <w:shd w:val="clear" w:color="auto" w:fill="FFFFFF"/>
        <w:spacing w:after="0" w:line="345" w:lineRule="atLeast"/>
        <w:outlineLvl w:val="0"/>
        <w:rPr>
          <w:rFonts w:ascii="Arial" w:eastAsia="Times New Roman" w:hAnsi="Arial" w:cs="Arial"/>
          <w:b/>
          <w:bCs/>
          <w:color w:val="102461"/>
          <w:kern w:val="36"/>
          <w:sz w:val="21"/>
          <w:szCs w:val="21"/>
          <w:lang w:eastAsia="tr-TR"/>
        </w:rPr>
      </w:pPr>
      <w:r w:rsidRPr="00867C32">
        <w:rPr>
          <w:rFonts w:ascii="Arial" w:eastAsia="Times New Roman" w:hAnsi="Arial" w:cs="Arial"/>
          <w:b/>
          <w:bCs/>
          <w:color w:val="102461"/>
          <w:kern w:val="36"/>
          <w:sz w:val="21"/>
          <w:szCs w:val="21"/>
          <w:lang w:eastAsia="tr-TR"/>
        </w:rPr>
        <w:t>İÇ YÖNERGE TESCİLİNDE İSTENECEK EVRAKLAR</w:t>
      </w:r>
    </w:p>
    <w:p w:rsidR="00787630" w:rsidRDefault="00787630" w:rsidP="00867C32">
      <w:pPr>
        <w:shd w:val="clear" w:color="auto" w:fill="FFFFFF"/>
        <w:spacing w:after="150" w:line="288" w:lineRule="atLeast"/>
        <w:jc w:val="center"/>
        <w:rPr>
          <w:rFonts w:ascii="Tahoma" w:eastAsia="Times New Roman" w:hAnsi="Tahoma" w:cs="Tahoma"/>
          <w:color w:val="8294BF"/>
          <w:sz w:val="15"/>
          <w:szCs w:val="15"/>
          <w:lang w:eastAsia="tr-TR"/>
        </w:rPr>
      </w:pPr>
    </w:p>
    <w:p w:rsidR="00867C32" w:rsidRPr="00867C32" w:rsidRDefault="00867C32" w:rsidP="00867C32">
      <w:pPr>
        <w:shd w:val="clear" w:color="auto" w:fill="FFFFFF"/>
        <w:spacing w:after="150" w:line="288" w:lineRule="atLeast"/>
        <w:jc w:val="center"/>
        <w:rPr>
          <w:rFonts w:ascii="Verdana" w:eastAsia="Times New Roman" w:hAnsi="Verdana" w:cs="Times New Roman"/>
          <w:color w:val="000000"/>
          <w:sz w:val="18"/>
          <w:szCs w:val="18"/>
          <w:lang w:eastAsia="tr-TR"/>
        </w:rPr>
      </w:pPr>
      <w:r w:rsidRPr="00867C32">
        <w:rPr>
          <w:rFonts w:ascii="Verdana" w:eastAsia="Times New Roman" w:hAnsi="Verdana" w:cs="Times New Roman"/>
          <w:b/>
          <w:bCs/>
          <w:color w:val="000000"/>
          <w:sz w:val="18"/>
          <w:szCs w:val="18"/>
          <w:u w:val="single"/>
          <w:lang w:eastAsia="tr-TR"/>
        </w:rPr>
        <w:t>Şirketlerde Sınırlı Yetkiye İlişkin İç Yönerge Uygulaması (TTK madde 367-371- 629 )</w:t>
      </w:r>
      <w:r w:rsidRPr="00867C32">
        <w:rPr>
          <w:rFonts w:ascii="Verdana" w:eastAsia="Times New Roman" w:hAnsi="Verdana" w:cs="Times New Roman"/>
          <w:color w:val="000000"/>
          <w:sz w:val="18"/>
          <w:szCs w:val="18"/>
          <w:lang w:eastAsia="tr-TR"/>
        </w:rPr>
        <w:t> </w:t>
      </w:r>
    </w:p>
    <w:p w:rsidR="00867C32" w:rsidRPr="00867C32" w:rsidRDefault="00867C32" w:rsidP="00867C32">
      <w:pPr>
        <w:shd w:val="clear" w:color="auto" w:fill="FFFFFF"/>
        <w:spacing w:after="150" w:line="288" w:lineRule="atLeast"/>
        <w:rPr>
          <w:rFonts w:ascii="Verdana" w:eastAsia="Times New Roman" w:hAnsi="Verdana" w:cs="Times New Roman"/>
          <w:color w:val="000000"/>
          <w:sz w:val="18"/>
          <w:szCs w:val="18"/>
          <w:lang w:eastAsia="tr-TR"/>
        </w:rPr>
      </w:pPr>
      <w:r w:rsidRPr="00867C32">
        <w:rPr>
          <w:rFonts w:ascii="Verdana" w:eastAsia="Times New Roman" w:hAnsi="Verdana" w:cs="Times New Roman"/>
          <w:color w:val="000000"/>
          <w:sz w:val="18"/>
          <w:szCs w:val="18"/>
          <w:lang w:eastAsia="tr-TR"/>
        </w:rPr>
        <w:t>            Şirketleri, her hususta münferiden veya müştereken temsil edeceklerin yetkileri Anonim Şirketlerde Yönetim Kurulu Kararı ile Limited Şirketlerde ise Genel Kurul Kararı ile alınabilecektir. </w:t>
      </w:r>
      <w:r w:rsidRPr="00867C32">
        <w:rPr>
          <w:rFonts w:ascii="Verdana" w:eastAsia="Times New Roman" w:hAnsi="Verdana" w:cs="Times New Roman"/>
          <w:color w:val="000000"/>
          <w:sz w:val="18"/>
          <w:szCs w:val="18"/>
          <w:lang w:eastAsia="tr-TR"/>
        </w:rPr>
        <w:br/>
        <w:t xml:space="preserve">         </w:t>
      </w:r>
      <w:proofErr w:type="gramStart"/>
      <w:r w:rsidRPr="00867C32">
        <w:rPr>
          <w:rFonts w:ascii="Verdana" w:eastAsia="Times New Roman" w:hAnsi="Verdana" w:cs="Times New Roman"/>
          <w:color w:val="000000"/>
          <w:sz w:val="18"/>
          <w:szCs w:val="18"/>
          <w:lang w:eastAsia="tr-TR"/>
        </w:rPr>
        <w:t xml:space="preserve">Ancak temsile ilişkin konular veya para yönünden yapılacak sınırlama ile atanacak yetkililer, Kanunun deyimiyle “temsile yetkili olmayan yönetim kurulu üyelerini veya şirkete hizmet akdi ile bağlı olanları, sınırlı yetkiye sahip ticari vekil veya diğer tacir yardımcıları'',  mutlaka TTK 367’de bahsi geçen ve yetki sınırının belirlenmiş olduğu bir iç yönergenin hazırlanarak,  Anonim şirketlerde yönetim kurulu kararı, </w:t>
      </w:r>
      <w:proofErr w:type="spellStart"/>
      <w:r w:rsidRPr="00867C32">
        <w:rPr>
          <w:rFonts w:ascii="Verdana" w:eastAsia="Times New Roman" w:hAnsi="Verdana" w:cs="Times New Roman"/>
          <w:color w:val="000000"/>
          <w:sz w:val="18"/>
          <w:szCs w:val="18"/>
          <w:lang w:eastAsia="tr-TR"/>
        </w:rPr>
        <w:t>limited</w:t>
      </w:r>
      <w:proofErr w:type="spellEnd"/>
      <w:r w:rsidRPr="00867C32">
        <w:rPr>
          <w:rFonts w:ascii="Verdana" w:eastAsia="Times New Roman" w:hAnsi="Verdana" w:cs="Times New Roman"/>
          <w:color w:val="000000"/>
          <w:sz w:val="18"/>
          <w:szCs w:val="18"/>
          <w:lang w:eastAsia="tr-TR"/>
        </w:rPr>
        <w:t xml:space="preserve"> şirketlerde ise temsile yetkili müdürler (sınırsız yetkili müdürler) kurulu kararı ile kabul edilerek tescili sonrasında veya eş zamanlı atanabilecektir. </w:t>
      </w:r>
      <w:proofErr w:type="gramEnd"/>
    </w:p>
    <w:p w:rsidR="00867C32" w:rsidRPr="00867C32" w:rsidRDefault="00867C32" w:rsidP="00867C32">
      <w:pPr>
        <w:shd w:val="clear" w:color="auto" w:fill="FFFFFF"/>
        <w:spacing w:after="150" w:line="288" w:lineRule="atLeast"/>
        <w:rPr>
          <w:rFonts w:ascii="Verdana" w:eastAsia="Times New Roman" w:hAnsi="Verdana" w:cs="Times New Roman"/>
          <w:color w:val="000000"/>
          <w:sz w:val="18"/>
          <w:szCs w:val="18"/>
          <w:lang w:eastAsia="tr-TR"/>
        </w:rPr>
      </w:pPr>
      <w:r w:rsidRPr="00867C32">
        <w:rPr>
          <w:rFonts w:ascii="Verdana" w:eastAsia="Times New Roman" w:hAnsi="Verdana" w:cs="Times New Roman"/>
          <w:b/>
          <w:bCs/>
          <w:color w:val="000000"/>
          <w:sz w:val="18"/>
          <w:szCs w:val="18"/>
          <w:u w:val="single"/>
          <w:lang w:eastAsia="tr-TR"/>
        </w:rPr>
        <w:t>İzlenecek yol aşağıda anlatıldığı gibidir;</w:t>
      </w:r>
      <w:r w:rsidRPr="00867C32">
        <w:rPr>
          <w:rFonts w:ascii="Verdana" w:eastAsia="Times New Roman" w:hAnsi="Verdana" w:cs="Times New Roman"/>
          <w:color w:val="000000"/>
          <w:sz w:val="18"/>
          <w:szCs w:val="18"/>
          <w:lang w:eastAsia="tr-TR"/>
        </w:rPr>
        <w:br/>
      </w:r>
      <w:r w:rsidRPr="00867C32">
        <w:rPr>
          <w:rFonts w:ascii="Verdana" w:eastAsia="Times New Roman" w:hAnsi="Verdana" w:cs="Times New Roman"/>
          <w:b/>
          <w:bCs/>
          <w:color w:val="000000"/>
          <w:sz w:val="18"/>
          <w:szCs w:val="18"/>
          <w:lang w:eastAsia="tr-TR"/>
        </w:rPr>
        <w:t>1-</w:t>
      </w:r>
      <w:proofErr w:type="gramStart"/>
      <w:r w:rsidRPr="00867C32">
        <w:rPr>
          <w:rFonts w:ascii="Verdana" w:eastAsia="Times New Roman" w:hAnsi="Verdana" w:cs="Times New Roman"/>
          <w:b/>
          <w:bCs/>
          <w:color w:val="000000"/>
          <w:sz w:val="18"/>
          <w:szCs w:val="18"/>
          <w:lang w:eastAsia="tr-TR"/>
        </w:rPr>
        <w:t>)</w:t>
      </w:r>
      <w:proofErr w:type="gramEnd"/>
      <w:r w:rsidRPr="00867C32">
        <w:rPr>
          <w:rFonts w:ascii="Verdana" w:eastAsia="Times New Roman" w:hAnsi="Verdana" w:cs="Times New Roman"/>
          <w:color w:val="000000"/>
          <w:sz w:val="18"/>
          <w:szCs w:val="18"/>
          <w:lang w:eastAsia="tr-TR"/>
        </w:rPr>
        <w:t> Müdürler kurulunun yetki devrine ilişkin iç yönerge düzenleyebilmesi, bu konuda esas sözleşmede bir hüküm bulunmasına bağlıdır. Esas sözleşmede bu konuda bir madde yoksa </w:t>
      </w:r>
      <w:r w:rsidRPr="00867C32">
        <w:rPr>
          <w:rFonts w:ascii="Verdana" w:eastAsia="Times New Roman" w:hAnsi="Verdana" w:cs="Times New Roman"/>
          <w:color w:val="FF0000"/>
          <w:sz w:val="18"/>
          <w:szCs w:val="18"/>
          <w:lang w:eastAsia="tr-TR"/>
        </w:rPr>
        <w:t>öncelikle esas sözleşme değişikliği yapılarak tescil ettirilmelidir</w:t>
      </w:r>
      <w:r w:rsidRPr="00867C32">
        <w:rPr>
          <w:rFonts w:ascii="Verdana" w:eastAsia="Times New Roman" w:hAnsi="Verdana" w:cs="Times New Roman"/>
          <w:color w:val="000000"/>
          <w:sz w:val="18"/>
          <w:szCs w:val="18"/>
          <w:lang w:eastAsia="tr-TR"/>
        </w:rPr>
        <w:t>.</w:t>
      </w:r>
    </w:p>
    <w:p w:rsidR="00867C32" w:rsidRPr="00867C32" w:rsidRDefault="00787630" w:rsidP="00867C32">
      <w:pPr>
        <w:shd w:val="clear" w:color="auto" w:fill="FFFFFF"/>
        <w:spacing w:after="150" w:line="288" w:lineRule="atLeast"/>
        <w:rPr>
          <w:rFonts w:ascii="Verdana" w:eastAsia="Times New Roman" w:hAnsi="Verdana" w:cs="Times New Roman"/>
          <w:color w:val="000000"/>
          <w:sz w:val="18"/>
          <w:szCs w:val="18"/>
          <w:lang w:eastAsia="tr-TR"/>
        </w:rPr>
      </w:pPr>
      <w:hyperlink r:id="rId5" w:tgtFrame="_blank" w:history="1">
        <w:r w:rsidR="00867C32" w:rsidRPr="00867C32">
          <w:rPr>
            <w:rFonts w:ascii="Verdana" w:eastAsia="Times New Roman" w:hAnsi="Verdana" w:cs="Times New Roman"/>
            <w:color w:val="00FF00"/>
            <w:sz w:val="18"/>
            <w:szCs w:val="18"/>
            <w:shd w:val="clear" w:color="auto" w:fill="FF0000"/>
            <w:lang w:eastAsia="tr-TR"/>
          </w:rPr>
          <w:t>ESAS SÖZLEŞME de bulunması gereken hüküm örnekleri için tıklayınız</w:t>
        </w:r>
      </w:hyperlink>
    </w:p>
    <w:p w:rsidR="00867C32" w:rsidRPr="00867C32" w:rsidRDefault="00867C32" w:rsidP="00867C32">
      <w:pPr>
        <w:shd w:val="clear" w:color="auto" w:fill="FFFFFF"/>
        <w:spacing w:after="150" w:line="288" w:lineRule="atLeast"/>
        <w:rPr>
          <w:rFonts w:ascii="Verdana" w:eastAsia="Times New Roman" w:hAnsi="Verdana" w:cs="Times New Roman"/>
          <w:color w:val="000000"/>
          <w:sz w:val="18"/>
          <w:szCs w:val="18"/>
          <w:lang w:eastAsia="tr-TR"/>
        </w:rPr>
      </w:pPr>
      <w:r w:rsidRPr="00867C32">
        <w:rPr>
          <w:rFonts w:ascii="Verdana" w:eastAsia="Times New Roman" w:hAnsi="Verdana" w:cs="Times New Roman"/>
          <w:color w:val="000000"/>
          <w:sz w:val="18"/>
          <w:szCs w:val="18"/>
          <w:lang w:eastAsia="tr-TR"/>
        </w:rPr>
        <w:t>Esas sözleşme tadili, iç yönerge ile eş zamanlı olarak ta tescil ve ilan edilebilir.</w:t>
      </w:r>
    </w:p>
    <w:p w:rsidR="00867C32" w:rsidRPr="00867C32" w:rsidRDefault="00867C32" w:rsidP="00867C32">
      <w:pPr>
        <w:shd w:val="clear" w:color="auto" w:fill="FFFFFF"/>
        <w:spacing w:after="150" w:line="288" w:lineRule="atLeast"/>
        <w:rPr>
          <w:rFonts w:ascii="Verdana" w:eastAsia="Times New Roman" w:hAnsi="Verdana" w:cs="Times New Roman"/>
          <w:color w:val="000000"/>
          <w:sz w:val="18"/>
          <w:szCs w:val="18"/>
          <w:lang w:eastAsia="tr-TR"/>
        </w:rPr>
      </w:pPr>
      <w:r w:rsidRPr="00867C32">
        <w:rPr>
          <w:rFonts w:ascii="Verdana" w:eastAsia="Times New Roman" w:hAnsi="Verdana" w:cs="Times New Roman"/>
          <w:b/>
          <w:bCs/>
          <w:color w:val="000000"/>
          <w:sz w:val="18"/>
          <w:szCs w:val="18"/>
          <w:lang w:eastAsia="tr-TR"/>
        </w:rPr>
        <w:t>2-)</w:t>
      </w:r>
      <w:r w:rsidRPr="00867C32">
        <w:rPr>
          <w:rFonts w:ascii="Verdana" w:eastAsia="Times New Roman" w:hAnsi="Verdana" w:cs="Times New Roman"/>
          <w:color w:val="000000"/>
          <w:sz w:val="18"/>
          <w:szCs w:val="18"/>
          <w:lang w:eastAsia="tr-TR"/>
        </w:rPr>
        <w:t> Limited Şirketlerde temsile yetkili müdürler (sınırsız yetkili müdürler) Kurulu Kararı ile tarih ve sayısı olan sınırlı yetki çerçevesini belirleyen bir iç yönerge (Noter onaylı karar ekinde) kabul edilerek tescil ve ilan edilecektir. </w:t>
      </w:r>
      <w:r w:rsidRPr="00867C32">
        <w:rPr>
          <w:rFonts w:ascii="Verdana" w:eastAsia="Times New Roman" w:hAnsi="Verdana" w:cs="Times New Roman"/>
          <w:b/>
          <w:bCs/>
          <w:color w:val="B22222"/>
          <w:sz w:val="18"/>
          <w:szCs w:val="18"/>
          <w:u w:val="single"/>
          <w:lang w:eastAsia="tr-TR"/>
        </w:rPr>
        <w:t>(iç yönerge metninin her sayfasında karara katılan müdürler kurulu üyelerinin imzası bulunmalıdır)</w:t>
      </w:r>
      <w:r w:rsidRPr="00867C32">
        <w:rPr>
          <w:rFonts w:ascii="Verdana" w:eastAsia="Times New Roman" w:hAnsi="Verdana" w:cs="Times New Roman"/>
          <w:color w:val="000000"/>
          <w:sz w:val="18"/>
          <w:szCs w:val="18"/>
          <w:lang w:eastAsia="tr-TR"/>
        </w:rPr>
        <w:br/>
      </w:r>
      <w:r w:rsidRPr="00867C32">
        <w:rPr>
          <w:rFonts w:ascii="Verdana" w:eastAsia="Times New Roman" w:hAnsi="Verdana" w:cs="Times New Roman"/>
          <w:b/>
          <w:bCs/>
          <w:color w:val="000000"/>
          <w:sz w:val="18"/>
          <w:szCs w:val="18"/>
          <w:lang w:eastAsia="tr-TR"/>
        </w:rPr>
        <w:t>3-</w:t>
      </w:r>
      <w:proofErr w:type="gramStart"/>
      <w:r w:rsidRPr="00867C32">
        <w:rPr>
          <w:rFonts w:ascii="Verdana" w:eastAsia="Times New Roman" w:hAnsi="Verdana" w:cs="Times New Roman"/>
          <w:b/>
          <w:bCs/>
          <w:color w:val="000000"/>
          <w:sz w:val="18"/>
          <w:szCs w:val="18"/>
          <w:lang w:eastAsia="tr-TR"/>
        </w:rPr>
        <w:t>)</w:t>
      </w:r>
      <w:proofErr w:type="gramEnd"/>
      <w:r w:rsidRPr="00867C32">
        <w:rPr>
          <w:rFonts w:ascii="Verdana" w:eastAsia="Times New Roman" w:hAnsi="Verdana" w:cs="Times New Roman"/>
          <w:color w:val="000000"/>
          <w:sz w:val="18"/>
          <w:szCs w:val="18"/>
          <w:lang w:eastAsia="tr-TR"/>
        </w:rPr>
        <w:t xml:space="preserve"> İç yönergede, sadece </w:t>
      </w:r>
      <w:proofErr w:type="spellStart"/>
      <w:r w:rsidRPr="00867C32">
        <w:rPr>
          <w:rFonts w:ascii="Verdana" w:eastAsia="Times New Roman" w:hAnsi="Verdana" w:cs="Times New Roman"/>
          <w:color w:val="000000"/>
          <w:sz w:val="18"/>
          <w:szCs w:val="18"/>
          <w:lang w:eastAsia="tr-TR"/>
        </w:rPr>
        <w:t>Ünvanlar</w:t>
      </w:r>
      <w:proofErr w:type="spellEnd"/>
      <w:r w:rsidRPr="00867C32">
        <w:rPr>
          <w:rFonts w:ascii="Verdana" w:eastAsia="Times New Roman" w:hAnsi="Verdana" w:cs="Times New Roman"/>
          <w:color w:val="000000"/>
          <w:sz w:val="18"/>
          <w:szCs w:val="18"/>
          <w:lang w:eastAsia="tr-TR"/>
        </w:rPr>
        <w:t xml:space="preserve"> ve bu </w:t>
      </w:r>
      <w:proofErr w:type="spellStart"/>
      <w:r w:rsidRPr="00867C32">
        <w:rPr>
          <w:rFonts w:ascii="Verdana" w:eastAsia="Times New Roman" w:hAnsi="Verdana" w:cs="Times New Roman"/>
          <w:color w:val="000000"/>
          <w:sz w:val="18"/>
          <w:szCs w:val="18"/>
          <w:lang w:eastAsia="tr-TR"/>
        </w:rPr>
        <w:t>ünvanların</w:t>
      </w:r>
      <w:proofErr w:type="spellEnd"/>
      <w:r w:rsidRPr="00867C32">
        <w:rPr>
          <w:rFonts w:ascii="Verdana" w:eastAsia="Times New Roman" w:hAnsi="Verdana" w:cs="Times New Roman"/>
          <w:color w:val="000000"/>
          <w:sz w:val="18"/>
          <w:szCs w:val="18"/>
          <w:lang w:eastAsia="tr-TR"/>
        </w:rPr>
        <w:t xml:space="preserve"> yetki çerçevesinden bahsedilecek. </w:t>
      </w:r>
      <w:r w:rsidRPr="00867C32">
        <w:rPr>
          <w:rFonts w:ascii="Verdana" w:eastAsia="Times New Roman" w:hAnsi="Verdana" w:cs="Times New Roman"/>
          <w:color w:val="B22222"/>
          <w:sz w:val="18"/>
          <w:szCs w:val="18"/>
          <w:u w:val="single"/>
          <w:lang w:eastAsia="tr-TR"/>
        </w:rPr>
        <w:t>Belirlenen yetkilere</w:t>
      </w:r>
      <w:bookmarkStart w:id="0" w:name="_GoBack"/>
      <w:bookmarkEnd w:id="0"/>
      <w:r w:rsidRPr="00867C32">
        <w:rPr>
          <w:rFonts w:ascii="Verdana" w:eastAsia="Times New Roman" w:hAnsi="Verdana" w:cs="Times New Roman"/>
          <w:color w:val="B22222"/>
          <w:sz w:val="18"/>
          <w:szCs w:val="18"/>
          <w:u w:val="single"/>
          <w:lang w:eastAsia="tr-TR"/>
        </w:rPr>
        <w:t xml:space="preserve"> atanan kişilerin isimleri kesinlikle yer almayacaktır.</w:t>
      </w:r>
      <w:r w:rsidRPr="00867C32">
        <w:rPr>
          <w:rFonts w:ascii="Verdana" w:eastAsia="Times New Roman" w:hAnsi="Verdana" w:cs="Times New Roman"/>
          <w:color w:val="B22222"/>
          <w:sz w:val="18"/>
          <w:szCs w:val="18"/>
          <w:lang w:eastAsia="tr-TR"/>
        </w:rPr>
        <w:t> </w:t>
      </w:r>
    </w:p>
    <w:p w:rsidR="00867C32" w:rsidRPr="00867C32" w:rsidRDefault="00867C32" w:rsidP="00867C32">
      <w:pPr>
        <w:shd w:val="clear" w:color="auto" w:fill="FFFFFF"/>
        <w:spacing w:after="150" w:line="288" w:lineRule="atLeast"/>
        <w:rPr>
          <w:rFonts w:ascii="Verdana" w:eastAsia="Times New Roman" w:hAnsi="Verdana" w:cs="Times New Roman"/>
          <w:color w:val="000000"/>
          <w:sz w:val="18"/>
          <w:szCs w:val="18"/>
          <w:lang w:eastAsia="tr-TR"/>
        </w:rPr>
      </w:pPr>
      <w:r w:rsidRPr="00867C32">
        <w:rPr>
          <w:rFonts w:ascii="Verdana" w:eastAsia="Times New Roman" w:hAnsi="Verdana" w:cs="Times New Roman"/>
          <w:b/>
          <w:bCs/>
          <w:color w:val="000000"/>
          <w:sz w:val="18"/>
          <w:szCs w:val="18"/>
          <w:lang w:eastAsia="tr-TR"/>
        </w:rPr>
        <w:t>4-)</w:t>
      </w:r>
      <w:r w:rsidRPr="00867C32">
        <w:rPr>
          <w:rFonts w:ascii="Verdana" w:eastAsia="Times New Roman" w:hAnsi="Verdana" w:cs="Times New Roman"/>
          <w:color w:val="000000"/>
          <w:sz w:val="18"/>
          <w:szCs w:val="18"/>
          <w:lang w:eastAsia="tr-TR"/>
        </w:rPr>
        <w:t> İç yönergeyle belirlenen sınırlı yetkilere atanacak kişilerin Ad-</w:t>
      </w:r>
      <w:proofErr w:type="spellStart"/>
      <w:r w:rsidRPr="00867C32">
        <w:rPr>
          <w:rFonts w:ascii="Verdana" w:eastAsia="Times New Roman" w:hAnsi="Verdana" w:cs="Times New Roman"/>
          <w:color w:val="000000"/>
          <w:sz w:val="18"/>
          <w:szCs w:val="18"/>
          <w:lang w:eastAsia="tr-TR"/>
        </w:rPr>
        <w:t>Soyad</w:t>
      </w:r>
      <w:proofErr w:type="spellEnd"/>
      <w:r w:rsidRPr="00867C32">
        <w:rPr>
          <w:rFonts w:ascii="Verdana" w:eastAsia="Times New Roman" w:hAnsi="Verdana" w:cs="Times New Roman"/>
          <w:color w:val="000000"/>
          <w:sz w:val="18"/>
          <w:szCs w:val="18"/>
          <w:lang w:eastAsia="tr-TR"/>
        </w:rPr>
        <w:t xml:space="preserve"> ve </w:t>
      </w:r>
      <w:proofErr w:type="spellStart"/>
      <w:r w:rsidRPr="00867C32">
        <w:rPr>
          <w:rFonts w:ascii="Verdana" w:eastAsia="Times New Roman" w:hAnsi="Verdana" w:cs="Times New Roman"/>
          <w:color w:val="000000"/>
          <w:sz w:val="18"/>
          <w:szCs w:val="18"/>
          <w:lang w:eastAsia="tr-TR"/>
        </w:rPr>
        <w:t>T.C.Kimlik</w:t>
      </w:r>
      <w:proofErr w:type="spellEnd"/>
      <w:r w:rsidRPr="00867C32">
        <w:rPr>
          <w:rFonts w:ascii="Verdana" w:eastAsia="Times New Roman" w:hAnsi="Verdana" w:cs="Times New Roman"/>
          <w:color w:val="000000"/>
          <w:sz w:val="18"/>
          <w:szCs w:val="18"/>
          <w:lang w:eastAsia="tr-TR"/>
        </w:rPr>
        <w:t xml:space="preserve"> Numaraları, iç yönergenin tarih ve sayısına atıf yapılmak suretiyle alınacak Anonim Şirketler de Yönetim Kurulu Kararı, Limited Şirketler de Genel Kurul Kararı ile belirlenecektir.</w:t>
      </w:r>
    </w:p>
    <w:p w:rsidR="00867C32" w:rsidRPr="00867C32" w:rsidRDefault="00867C32" w:rsidP="00867C32">
      <w:pPr>
        <w:shd w:val="clear" w:color="auto" w:fill="FFFFFF"/>
        <w:spacing w:after="150" w:line="288" w:lineRule="atLeast"/>
        <w:rPr>
          <w:rFonts w:ascii="Verdana" w:eastAsia="Times New Roman" w:hAnsi="Verdana" w:cs="Times New Roman"/>
          <w:color w:val="000000"/>
          <w:sz w:val="18"/>
          <w:szCs w:val="18"/>
          <w:lang w:eastAsia="tr-TR"/>
        </w:rPr>
      </w:pPr>
      <w:r w:rsidRPr="00867C32">
        <w:rPr>
          <w:rFonts w:ascii="Verdana" w:eastAsia="Times New Roman" w:hAnsi="Verdana" w:cs="Times New Roman"/>
          <w:color w:val="000000"/>
          <w:sz w:val="18"/>
          <w:szCs w:val="18"/>
          <w:lang w:eastAsia="tr-TR"/>
        </w:rPr>
        <w:t> </w:t>
      </w:r>
      <w:r w:rsidRPr="00867C32">
        <w:rPr>
          <w:rFonts w:ascii="Verdana" w:eastAsia="Times New Roman" w:hAnsi="Verdana" w:cs="Times New Roman"/>
          <w:b/>
          <w:bCs/>
          <w:color w:val="FF0000"/>
          <w:sz w:val="18"/>
          <w:szCs w:val="18"/>
          <w:u w:val="single"/>
          <w:shd w:val="clear" w:color="auto" w:fill="FFFF00"/>
          <w:lang w:eastAsia="tr-TR"/>
        </w:rPr>
        <w:t>NOT:</w:t>
      </w:r>
      <w:r w:rsidRPr="00867C32">
        <w:rPr>
          <w:rFonts w:ascii="Verdana" w:eastAsia="Times New Roman" w:hAnsi="Verdana" w:cs="Times New Roman"/>
          <w:color w:val="FF0000"/>
          <w:sz w:val="18"/>
          <w:szCs w:val="18"/>
          <w:shd w:val="clear" w:color="auto" w:fill="FFFF00"/>
          <w:lang w:eastAsia="tr-TR"/>
        </w:rPr>
        <w:t> </w:t>
      </w:r>
      <w:r w:rsidRPr="00867C32">
        <w:rPr>
          <w:rFonts w:ascii="Verdana" w:eastAsia="Times New Roman" w:hAnsi="Verdana" w:cs="Times New Roman"/>
          <w:color w:val="000000"/>
          <w:sz w:val="18"/>
          <w:szCs w:val="18"/>
          <w:lang w:eastAsia="tr-TR"/>
        </w:rPr>
        <w:t> </w:t>
      </w:r>
      <w:r w:rsidRPr="00867C32">
        <w:rPr>
          <w:rFonts w:ascii="Verdana" w:eastAsia="Times New Roman" w:hAnsi="Verdana" w:cs="Times New Roman"/>
          <w:b/>
          <w:bCs/>
          <w:color w:val="FF0000"/>
          <w:sz w:val="18"/>
          <w:szCs w:val="18"/>
          <w:shd w:val="clear" w:color="auto" w:fill="FFFF00"/>
          <w:lang w:eastAsia="tr-TR"/>
        </w:rPr>
        <w:t>Şirket kayıtlarında tescil ve ilan edilmiş iç yönergede herhangi bir değişiklik yapılması veya mevcut iç yönergeye ilavelerin yapılacak olması halinde, ayrı tarih ve sayı ile düzenlenmiş yeni bir iç yönergenin tescil ve ilan edilmesi gerekmektedir</w:t>
      </w:r>
      <w:r w:rsidRPr="00867C32">
        <w:rPr>
          <w:rFonts w:ascii="Verdana" w:eastAsia="Times New Roman" w:hAnsi="Verdana" w:cs="Times New Roman"/>
          <w:b/>
          <w:bCs/>
          <w:color w:val="000000"/>
          <w:sz w:val="18"/>
          <w:szCs w:val="18"/>
          <w:lang w:eastAsia="tr-TR"/>
        </w:rPr>
        <w:t>.</w:t>
      </w:r>
    </w:p>
    <w:p w:rsidR="00A436A0" w:rsidRDefault="00A436A0"/>
    <w:sectPr w:rsidR="00A436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C32"/>
    <w:rsid w:val="00787630"/>
    <w:rsid w:val="00867C32"/>
    <w:rsid w:val="00A436A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867C3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67C32"/>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867C3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867C32"/>
    <w:rPr>
      <w:b/>
      <w:bCs/>
    </w:rPr>
  </w:style>
  <w:style w:type="character" w:styleId="Kpr">
    <w:name w:val="Hyperlink"/>
    <w:basedOn w:val="VarsaylanParagrafYazTipi"/>
    <w:uiPriority w:val="99"/>
    <w:semiHidden/>
    <w:unhideWhenUsed/>
    <w:rsid w:val="00867C32"/>
    <w:rPr>
      <w:color w:val="0000FF"/>
      <w:u w:val="single"/>
    </w:rPr>
  </w:style>
  <w:style w:type="paragraph" w:styleId="BalonMetni">
    <w:name w:val="Balloon Text"/>
    <w:basedOn w:val="Normal"/>
    <w:link w:val="BalonMetniChar"/>
    <w:uiPriority w:val="99"/>
    <w:semiHidden/>
    <w:unhideWhenUsed/>
    <w:rsid w:val="00867C3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67C3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867C3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67C32"/>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867C3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867C32"/>
    <w:rPr>
      <w:b/>
      <w:bCs/>
    </w:rPr>
  </w:style>
  <w:style w:type="character" w:styleId="Kpr">
    <w:name w:val="Hyperlink"/>
    <w:basedOn w:val="VarsaylanParagrafYazTipi"/>
    <w:uiPriority w:val="99"/>
    <w:semiHidden/>
    <w:unhideWhenUsed/>
    <w:rsid w:val="00867C32"/>
    <w:rPr>
      <w:color w:val="0000FF"/>
      <w:u w:val="single"/>
    </w:rPr>
  </w:style>
  <w:style w:type="paragraph" w:styleId="BalonMetni">
    <w:name w:val="Balloon Text"/>
    <w:basedOn w:val="Normal"/>
    <w:link w:val="BalonMetniChar"/>
    <w:uiPriority w:val="99"/>
    <w:semiHidden/>
    <w:unhideWhenUsed/>
    <w:rsid w:val="00867C3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67C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3022932">
      <w:bodyDiv w:val="1"/>
      <w:marLeft w:val="0"/>
      <w:marRight w:val="0"/>
      <w:marTop w:val="0"/>
      <w:marBottom w:val="0"/>
      <w:divBdr>
        <w:top w:val="none" w:sz="0" w:space="0" w:color="auto"/>
        <w:left w:val="none" w:sz="0" w:space="0" w:color="auto"/>
        <w:bottom w:val="none" w:sz="0" w:space="0" w:color="auto"/>
        <w:right w:val="none" w:sz="0" w:space="0" w:color="auto"/>
      </w:divBdr>
      <w:divsChild>
        <w:div w:id="174153003">
          <w:marLeft w:val="0"/>
          <w:marRight w:val="0"/>
          <w:marTop w:val="0"/>
          <w:marBottom w:val="135"/>
          <w:divBdr>
            <w:top w:val="none" w:sz="0" w:space="0" w:color="auto"/>
            <w:left w:val="none" w:sz="0" w:space="0" w:color="auto"/>
            <w:bottom w:val="none" w:sz="0" w:space="0" w:color="auto"/>
            <w:right w:val="none" w:sz="0" w:space="0" w:color="auto"/>
          </w:divBdr>
          <w:divsChild>
            <w:div w:id="1009719591">
              <w:marLeft w:val="0"/>
              <w:marRight w:val="0"/>
              <w:marTop w:val="0"/>
              <w:marBottom w:val="0"/>
              <w:divBdr>
                <w:top w:val="none" w:sz="0" w:space="0" w:color="auto"/>
                <w:left w:val="none" w:sz="0" w:space="0" w:color="auto"/>
                <w:bottom w:val="none" w:sz="0" w:space="0" w:color="auto"/>
                <w:right w:val="none" w:sz="0" w:space="0" w:color="auto"/>
              </w:divBdr>
            </w:div>
          </w:divsChild>
        </w:div>
        <w:div w:id="1587303379">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kto.org.tr/d/file/cesitli-durumlarda-esas-sozlesmede-bulunmasi-gerekli-ya-da-faydali-hukumler.docx"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376</Words>
  <Characters>2148</Characters>
  <Application>Microsoft Office Word</Application>
  <DocSecurity>0</DocSecurity>
  <Lines>17</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serdar katırcı</dc:creator>
  <cp:lastModifiedBy>serdar katırcı</cp:lastModifiedBy>
  <cp:revision>2</cp:revision>
  <dcterms:created xsi:type="dcterms:W3CDTF">2019-03-30T05:36:00Z</dcterms:created>
  <dcterms:modified xsi:type="dcterms:W3CDTF">2019-03-30T08:40:00Z</dcterms:modified>
</cp:coreProperties>
</file>